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 guide de [nom de la boîte]</w:t>
      </w:r>
    </w:p>
    <w:p>
      <w:pPr>
        <w:spacing w:after="120"/>
      </w:pPr>
      <w:r>
        <w:rPr>
          <w:i/>
          <w:iCs/>
        </w:rPr>
        <w:t xml:space="preserve">Tout ce qu'on me demandait, écrit une fois. Avant de m'appeler, pose la question à l'assistant : il répond avec ce document.</w:t>
      </w:r>
    </w:p>
    <w:p>
      <w:pPr>
        <w:spacing w:after="120"/>
      </w:pPr>
      <w:r>
        <w:rPr>
          <w:i/>
          <w:iCs/>
        </w:rPr>
        <w:t xml:space="preserve">Dernière mise à jour : [date]. Quand une réponse change, on la change ici, et nulle part ailleurs.</w:t>
      </w:r>
    </w:p>
    <w:p>
      <w:pPr>
        <w:pStyle w:val="Heading1"/>
      </w:pPr>
      <w:r>
        <w:t xml:space="preserve">Comment lire ce guide</w:t>
      </w:r>
    </w:p>
    <w:p>
      <w:pPr>
        <w:spacing w:after="120"/>
      </w:pPr>
      <w:r>
        <w:t xml:space="preserve">Une partie par thème. Dans chaque partie, une question par bloc, avec la réponse, l'exception, et où trouver le document.</w:t>
      </w:r>
    </w:p>
    <w:p>
      <w:pPr>
        <w:pStyle w:val="Heading1"/>
      </w:pPr>
      <w:r>
        <w:t xml:space="preserve">Clients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Fournisseurs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Prix et devis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Logistique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Planning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Outils et accès</w:t>
      </w:r>
    </w:p>
    <w:p>
      <w:pPr>
        <w:pStyle w:val="Heading2"/>
      </w:pPr>
      <w:r>
        <w:t xml:space="preserve">[La question, telle qu'on me la pose]</w:t>
      </w:r>
    </w:p>
    <w:p>
      <w:pPr>
        <w:spacing w:after="120"/>
      </w:pPr>
      <w:r>
        <w:t xml:space="preserve">Réponse : [la réponse, avec les chiffres]</w:t>
      </w:r>
    </w:p>
    <w:p>
      <w:pPr>
        <w:spacing w:after="120"/>
      </w:pPr>
      <w:r>
        <w:t xml:space="preserve">Exception : [le cas où la réponse change, et qui décide]</w:t>
      </w:r>
    </w:p>
    <w:p>
      <w:pPr>
        <w:spacing w:after="120"/>
      </w:pPr>
      <w:r>
        <w:t xml:space="preserve">Où le trouver : [le dossier, le fichier, l'outil]</w:t>
      </w:r>
    </w:p>
    <w:p>
      <w:pPr>
        <w:pStyle w:val="Heading1"/>
      </w:pPr>
      <w:r>
        <w:t xml:space="preserve">Qui appeler quand le guide ne suffit pas</w:t>
      </w:r>
    </w:p>
    <w:p>
      <w:pPr>
        <w:spacing w:after="120"/>
      </w:pPr>
      <w:r>
        <w:t xml:space="preserve">[Le sujet] : [la personne], [son numéro]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guide de la boîte</dc:title>
  <dc:creator>Thierry · Back-Office Club</dc:creator>
  <cp:lastModifiedBy>Un-named</cp:lastModifiedBy>
  <cp:revision>1</cp:revision>
  <dcterms:created xsi:type="dcterms:W3CDTF">2026-10-22T09:13:39.626Z</dcterms:created>
  <dcterms:modified xsi:type="dcterms:W3CDTF">2026-10-22T09:13:39.626Z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